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28.12</w:t>
      </w:r>
      <w:r w:rsidRPr="00573729">
        <w:rPr>
          <w:sz w:val="23"/>
          <w:szCs w:val="23"/>
          <w:u w:val="single"/>
        </w:rPr>
        <w:t>.2015г.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/030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13, </w:t>
      </w:r>
    </w:p>
    <w:p w:rsidR="00A14DD7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/031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14,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/032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15, 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/033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16,  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/034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17,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/035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18,  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/036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19,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/037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20,   </w:t>
      </w:r>
    </w:p>
    <w:p w:rsidR="00A14DD7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/038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21, 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/039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22,   </w:t>
      </w:r>
    </w:p>
    <w:p w:rsidR="00234CD5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/040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23,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/041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24, 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/042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37,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/043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38, 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/044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39, </w:t>
      </w:r>
      <w:r>
        <w:rPr>
          <w:b/>
          <w:spacing w:val="-8"/>
          <w:sz w:val="21"/>
          <w:szCs w:val="21"/>
        </w:rPr>
        <w:t xml:space="preserve">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/045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40, </w:t>
      </w:r>
      <w:r>
        <w:rPr>
          <w:b/>
          <w:spacing w:val="-8"/>
          <w:sz w:val="21"/>
          <w:szCs w:val="21"/>
        </w:rPr>
        <w:t xml:space="preserve">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/046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41, </w:t>
      </w:r>
      <w:r>
        <w:rPr>
          <w:b/>
          <w:spacing w:val="-8"/>
          <w:sz w:val="21"/>
          <w:szCs w:val="21"/>
        </w:rPr>
        <w:t xml:space="preserve">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/047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42, 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/048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43,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/049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45, 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/050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46, </w:t>
      </w:r>
      <w:r w:rsidR="00234CD5" w:rsidRPr="00573729">
        <w:rPr>
          <w:spacing w:val="-8"/>
          <w:sz w:val="21"/>
          <w:szCs w:val="21"/>
        </w:rPr>
        <w:t>№ 35-1175</w:t>
      </w:r>
      <w:r w:rsidR="00234CD5">
        <w:rPr>
          <w:spacing w:val="-8"/>
          <w:sz w:val="21"/>
          <w:szCs w:val="21"/>
        </w:rPr>
        <w:t>/051</w:t>
      </w:r>
      <w:r w:rsidR="00234CD5" w:rsidRPr="00573729">
        <w:rPr>
          <w:spacing w:val="-8"/>
          <w:sz w:val="21"/>
          <w:szCs w:val="21"/>
        </w:rPr>
        <w:t>-2015Г</w:t>
      </w:r>
      <w:r w:rsidR="00234CD5">
        <w:rPr>
          <w:spacing w:val="-8"/>
          <w:sz w:val="21"/>
          <w:szCs w:val="21"/>
        </w:rPr>
        <w:t xml:space="preserve"> от 25.12</w:t>
      </w:r>
      <w:r w:rsidR="00234CD5" w:rsidRPr="00573729">
        <w:rPr>
          <w:spacing w:val="-8"/>
          <w:sz w:val="21"/>
          <w:szCs w:val="21"/>
        </w:rPr>
        <w:t xml:space="preserve">.2015г., </w:t>
      </w:r>
      <w:r w:rsidR="00234CD5" w:rsidRPr="00573729">
        <w:rPr>
          <w:b/>
          <w:spacing w:val="-8"/>
          <w:sz w:val="21"/>
          <w:szCs w:val="21"/>
        </w:rPr>
        <w:t xml:space="preserve">кв. </w:t>
      </w:r>
      <w:r w:rsidR="00234CD5">
        <w:rPr>
          <w:b/>
          <w:spacing w:val="-8"/>
          <w:sz w:val="21"/>
          <w:szCs w:val="21"/>
        </w:rPr>
        <w:t xml:space="preserve">47, </w:t>
      </w:r>
    </w:p>
    <w:p w:rsidR="00A14DD7" w:rsidRPr="00573729" w:rsidRDefault="00234CD5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/052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48, 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/053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134,   </w:t>
      </w:r>
      <w:r w:rsidRPr="00573729">
        <w:rPr>
          <w:spacing w:val="-8"/>
          <w:sz w:val="21"/>
          <w:szCs w:val="21"/>
        </w:rPr>
        <w:t>№ 35-1175</w:t>
      </w:r>
      <w:r w:rsidR="00F65359">
        <w:rPr>
          <w:spacing w:val="-8"/>
          <w:sz w:val="21"/>
          <w:szCs w:val="21"/>
        </w:rPr>
        <w:t>/054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25.12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F65359">
        <w:rPr>
          <w:b/>
          <w:spacing w:val="-8"/>
          <w:sz w:val="21"/>
          <w:szCs w:val="21"/>
        </w:rPr>
        <w:t>135</w:t>
      </w:r>
      <w:r>
        <w:rPr>
          <w:b/>
          <w:spacing w:val="-8"/>
          <w:sz w:val="21"/>
          <w:szCs w:val="21"/>
        </w:rPr>
        <w:t>,</w:t>
      </w:r>
      <w:r w:rsidR="00F65359">
        <w:rPr>
          <w:b/>
          <w:spacing w:val="-8"/>
          <w:sz w:val="21"/>
          <w:szCs w:val="21"/>
        </w:rPr>
        <w:t xml:space="preserve"> </w:t>
      </w:r>
      <w:r>
        <w:rPr>
          <w:b/>
          <w:spacing w:val="-8"/>
          <w:sz w:val="21"/>
          <w:szCs w:val="21"/>
        </w:rPr>
        <w:t xml:space="preserve"> </w:t>
      </w:r>
      <w:r w:rsidR="00A14DD7">
        <w:rPr>
          <w:b/>
          <w:spacing w:val="-8"/>
          <w:sz w:val="21"/>
          <w:szCs w:val="21"/>
        </w:rPr>
        <w:t xml:space="preserve"> </w:t>
      </w:r>
      <w:r w:rsidR="00F65359" w:rsidRPr="00573729">
        <w:rPr>
          <w:spacing w:val="-8"/>
          <w:sz w:val="21"/>
          <w:szCs w:val="21"/>
        </w:rPr>
        <w:t>№ 35-1175</w:t>
      </w:r>
      <w:r w:rsidR="00F65359">
        <w:rPr>
          <w:spacing w:val="-8"/>
          <w:sz w:val="21"/>
          <w:szCs w:val="21"/>
        </w:rPr>
        <w:t>/055</w:t>
      </w:r>
      <w:r w:rsidR="00F65359" w:rsidRPr="00573729">
        <w:rPr>
          <w:spacing w:val="-8"/>
          <w:sz w:val="21"/>
          <w:szCs w:val="21"/>
        </w:rPr>
        <w:t>-2015Г</w:t>
      </w:r>
      <w:r w:rsidR="00F65359">
        <w:rPr>
          <w:spacing w:val="-8"/>
          <w:sz w:val="21"/>
          <w:szCs w:val="21"/>
        </w:rPr>
        <w:t xml:space="preserve"> от 25.12</w:t>
      </w:r>
      <w:r w:rsidR="00F65359" w:rsidRPr="00573729">
        <w:rPr>
          <w:spacing w:val="-8"/>
          <w:sz w:val="21"/>
          <w:szCs w:val="21"/>
        </w:rPr>
        <w:t xml:space="preserve">.2015г., </w:t>
      </w:r>
      <w:r w:rsidR="00F65359" w:rsidRPr="00573729">
        <w:rPr>
          <w:b/>
          <w:spacing w:val="-8"/>
          <w:sz w:val="21"/>
          <w:szCs w:val="21"/>
        </w:rPr>
        <w:t xml:space="preserve">кв. </w:t>
      </w:r>
      <w:r w:rsidR="00F65359">
        <w:rPr>
          <w:b/>
          <w:spacing w:val="-8"/>
          <w:sz w:val="21"/>
          <w:szCs w:val="21"/>
        </w:rPr>
        <w:t>136,</w:t>
      </w:r>
      <w:r w:rsidR="00A14DD7">
        <w:rPr>
          <w:b/>
          <w:spacing w:val="-8"/>
          <w:sz w:val="21"/>
          <w:szCs w:val="21"/>
        </w:rPr>
        <w:t xml:space="preserve"> </w:t>
      </w:r>
      <w:r w:rsidR="00F65359" w:rsidRPr="00573729">
        <w:rPr>
          <w:spacing w:val="-8"/>
          <w:sz w:val="21"/>
          <w:szCs w:val="21"/>
        </w:rPr>
        <w:t>№ 35-1175</w:t>
      </w:r>
      <w:r w:rsidR="00F65359">
        <w:rPr>
          <w:spacing w:val="-8"/>
          <w:sz w:val="21"/>
          <w:szCs w:val="21"/>
        </w:rPr>
        <w:t>/056</w:t>
      </w:r>
      <w:r w:rsidR="00F65359" w:rsidRPr="00573729">
        <w:rPr>
          <w:spacing w:val="-8"/>
          <w:sz w:val="21"/>
          <w:szCs w:val="21"/>
        </w:rPr>
        <w:t>-2015Г</w:t>
      </w:r>
      <w:r w:rsidR="00F65359">
        <w:rPr>
          <w:spacing w:val="-8"/>
          <w:sz w:val="21"/>
          <w:szCs w:val="21"/>
        </w:rPr>
        <w:t xml:space="preserve"> от 25.12</w:t>
      </w:r>
      <w:r w:rsidR="00F65359" w:rsidRPr="00573729">
        <w:rPr>
          <w:spacing w:val="-8"/>
          <w:sz w:val="21"/>
          <w:szCs w:val="21"/>
        </w:rPr>
        <w:t xml:space="preserve">.2015г., </w:t>
      </w:r>
      <w:r w:rsidR="00F65359" w:rsidRPr="00573729">
        <w:rPr>
          <w:b/>
          <w:spacing w:val="-8"/>
          <w:sz w:val="21"/>
          <w:szCs w:val="21"/>
        </w:rPr>
        <w:t xml:space="preserve">кв. </w:t>
      </w:r>
      <w:r w:rsidR="00F65359">
        <w:rPr>
          <w:b/>
          <w:spacing w:val="-8"/>
          <w:sz w:val="21"/>
          <w:szCs w:val="21"/>
        </w:rPr>
        <w:t xml:space="preserve">141.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109457 г. Москва, ул. Окская, д. 13, офис 4501, </w:t>
      </w:r>
      <w:r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E4096"/>
    <w:rsid w:val="00234CD5"/>
    <w:rsid w:val="00520CCA"/>
    <w:rsid w:val="00A14DD7"/>
    <w:rsid w:val="00DD2231"/>
    <w:rsid w:val="00F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2015-12-28T09:37:00Z</cp:lastPrinted>
  <dcterms:created xsi:type="dcterms:W3CDTF">2016-07-30T02:28:00Z</dcterms:created>
  <dcterms:modified xsi:type="dcterms:W3CDTF">2016-07-30T02:28:00Z</dcterms:modified>
</cp:coreProperties>
</file>